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ИНТЕЛЛЕКТУАЛЬНОГО УЧЕТА ЖИЗНЕННОГО ЦИКЛА АКТИВОВ И ПРЕДИКТИВНОЙ АНАЛИТИКИ ТОВАРНО-ДЕНЕЖНЫХ ПОТОКОВ «ЗЕВС»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РУКОВОДСТВО ПОЛЬЗОВАТЕЛЯ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Доступ к программному комплексу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Типовые действия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11. Сообщения и возможные ошибки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комплекс «ЗЕВС» предназначен для централизованного учета активов, контрагентов, договоров, финансовых обязательств, рисков, задач и событий жизненного цикла. Пользователь взаимодействует с системой через WEB-интерфейс, доступный в браузере по протоколу HTTPS.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Настоящее руководство описывает порядок доступа к экземпляру программного обеспечения, основные действия пользователя в кабинете и общие правила эксплуатации системы.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Система используется организациями, которым требуется единый контур контроля имущественных, договорных и финансовых данных. В кабинете доступны реестры активов и контрагентов, договоры, обязательства и платежи, журнал рисков, задачи, аналитика и отчеты.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финансовые и юридические службы;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управляющие и эксплуатационные подразделения;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проектные офисы и руководители направлений;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администраторы, отвечающие за поддержание реестров и контроль сроков.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Минимальное 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Устройство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Персональный компьютер, ноутбук, планшет или смартфон с современным WEB-браузером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Актуальная версия Chromium-based браузера, Mozilla Firefox, Safari или аналогичного браузера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сети Интернет или к защищенному контуру размещения экземпляра ПО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Протокол доступа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Дополнительная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 для пользователя; работа выполняется через браузер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Доступ к программному комплексу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Основной сайт продукта размещается по адресу https://arm-zevs.ru. Экземпляр кабинета для экспертной проверки размещается по адресу https://user.arm-zevs.ru. Документация размещается на сервере сайта по адресу https://arm-zevs.ru/docs и открывается внутри сайта без перехода во внешние облачные хранилища.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начала работы пользователь открывает адрес кабинета в браузере, вводит учетные данные и переходит в защищенную часть системы.</w:t>
      </w:r>
    </w:p>
    <w:p>
      <w:pPr>
        <w:pStyle w:val="Heading1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Откройте адрес https://user.arm-zevs.ru.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Введите логин или адрес электронной почты пользователя.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Введите пароль учетной записи.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Нажмите кнопку «Войти».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После успешной авторизации откроется дашборд системы.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завершения работы нажмите «Выйти» в профиле или боковом меню.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экспертной проверки используется тестовая учетная запись: логин checkuser, пароль Syzn8N^cUX.</w:t>
      </w:r>
    </w:p>
    <w:p>
      <w:pPr>
        <w:pStyle w:val="Heading1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После входа пользователь видит рабочий кабинет. В левой части расположено навигационное меню, в центральной области отображается выбранный раздел, в верхней панели размещаются сведения о текущем пользователе и элементы управления сессией.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Раздел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по активам, договорам, обязательствам, рискам, задачам и событиям.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Активы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Реестр материальных и нематериальных активов.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Контрагенты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Список организаций и лиц, связанных с договорами и обязательствами.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Договоры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договоров, сроков, сумм, статусов и связанных рисков.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Обязательства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платежей и иных обязательств по договорам.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Жизненный цикл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этапов эксплуатации активов.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Риски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Регистрация и обработка рисков по активам, договорам и обязательствам.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Задачи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Постановка и контроль задач по обработке рисков и операционных действий.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Графики и аналитические представления по данным системы.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управленческих отчетов.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Аудит действий пользователя и системных событий.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справочниками и параметрами системы.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Информация о текущей учетной записи и завершение сеанса.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7.1 Активы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 разделе «Активы» пользователь создает и редактирует карточки активов: наименование, тип, подразделение, ответственный, стоимость, статус, уровень риска, дата проверки и связанный договор. Для добавления записи используется кнопка «Добавить актив». После сохранения запись появляется в реестре, влияет на показатели дашборда и фиксируется в журнале событий.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7.2 Контрагенты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Раздел предназначен для ведения контрагентов. Пользователь указывает наименование, ИНН, тип, контактное лицо, статус и уровень риска. Контрагент может быть связан с договорами и обязательствами.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7.3 Договоры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 разделе «Договоры» пользователь создает договор, выбирает контрагента, указывает номер, предмет, сумму, сроки, статус, риск и ответственного. Система отображает договоры, требующие продления, а также договоры с повышенным уровнем риска.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7.4 Обязательства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Раздел используется для контроля платежей и иных обязательств. Пользователь указывает договор, сумму, срок, статус и ответственного. Просроченные обязательства подсвечиваются в интерфейсе и попадают в отчеты.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7.5 Жизненный цикл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Раздел фиксирует события по активам: создание, ввод в эксплуатацию, проверка, обслуживание, риск-событие, закрытие или архивирование.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7.6 Риски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 разделе «Риски» регистрируются риски по активам, договорам, контрагентам или обязательствам. Для риска указывается тип, уровень, причина, ответственный, срок реакции и статус обработки.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7.7 Задачи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Задачи используются для контроля действий по договорам, рискам, обязательствам и жизненному циклу активов. Задача имеет ответственного, срок, статус и описание.</w:t>
      </w:r>
    </w:p>
    <w:p>
      <w:pPr>
        <w:pStyle w:val="Heading1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Откройте раздел «Отчеты».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Выберите тип отчета: по активам, договорам, обязательствам, рискам, задачам, жизненному циклу или сводный отчет.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Укажите период формирования отчета.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Нажмите «Сформировать».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Просмотрите сформированный отчет в истории отчетов.</w:t>
      </w:r>
    </w:p>
    <w:p>
      <w:pPr>
        <w:pStyle w:val="Heading1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Журнал событий хранит историю действий пользователя и системных событий: создание и изменение активов, договоров, обязательств, рисков, задач, формирование отчетов и изменение настроек. Журнал используется для контроля электронного следа и анализа действий в системе.</w:t>
      </w:r>
    </w:p>
    <w:p>
      <w:pPr>
        <w:pStyle w:val="Heading1"/>
      </w:pPr>
      <w:r>
        <w:rPr>
          <w:rFonts w:ascii="Arial" w:hAnsi="Arial" w:eastAsia="Arial"/>
          <w:sz w:val="22"/>
        </w:rPr>
        <w:t>10. Типовые действия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Последовательность действий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договора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Контрагенты → Добавить контрагента; Договоры → Добавить договор; выбрать контрагента; заполнить сумму и сроки; сохранить.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платежа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Обязательства → Добавить обязательство; выбрать договор; указать сумму и срок; контролировать статус.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Обработка риска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Риски → Добавить риск; указать объект, уровень и ответственного; при необходимости создать задачу.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отчета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 → выбрать тип и период → Сформировать → открыть отчет в истории.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11. Сообщения и возможные ошибки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Сообщение/ситуация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Рекомендация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Неверный логин или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Проверьте учетные данные и повторите вход. При необходимости обратитесь к администратору.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Недостаточно прав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Операция доступна пользователям с ролью администратора или уполномоченного сотрудника.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Нет данных для отчета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Выберите другой период или добавьте данные в соответствующие разделы.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Сетевая ошибка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Проверьте доступность сайта и подключение к сети.</w:t>
            </w:r>
          </w:p>
        </w:tc>
      </w:tr>
    </w:tbl>
    <w:p>
      <w:pPr>
        <w:jc w:val="left"/>
      </w:pP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«ЗЕВС»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